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CEC0D" w14:textId="77777777" w:rsidR="008F2056" w:rsidRPr="00A0177E" w:rsidRDefault="00000000">
      <w:pPr>
        <w:pStyle w:val="a3"/>
        <w:ind w:firstLineChars="200" w:firstLine="880"/>
        <w:jc w:val="center"/>
        <w:rPr>
          <w:rFonts w:ascii="Times New Roman" w:eastAsia="黑体" w:hAnsi="Times New Roman" w:cs="Times New Roman"/>
          <w:color w:val="FF0000"/>
          <w:sz w:val="44"/>
          <w:szCs w:val="44"/>
        </w:rPr>
      </w:pPr>
      <w:r w:rsidRPr="00A0177E">
        <w:rPr>
          <w:rFonts w:ascii="Times New Roman" w:eastAsia="黑体" w:hAnsi="Times New Roman" w:cs="Times New Roman"/>
          <w:noProof/>
          <w:color w:val="FF0000"/>
          <w:sz w:val="44"/>
          <w:szCs w:val="44"/>
        </w:rPr>
        <w:drawing>
          <wp:anchor distT="0" distB="0" distL="114300" distR="114300" simplePos="0" relativeHeight="251659776" behindDoc="0" locked="0" layoutInCell="1" allowOverlap="1" wp14:anchorId="314F98BD" wp14:editId="55A355D0">
            <wp:simplePos x="0" y="0"/>
            <wp:positionH relativeFrom="page">
              <wp:posOffset>10960100</wp:posOffset>
            </wp:positionH>
            <wp:positionV relativeFrom="topMargin">
              <wp:posOffset>10680700</wp:posOffset>
            </wp:positionV>
            <wp:extent cx="495300" cy="469900"/>
            <wp:effectExtent l="0" t="0" r="0" b="0"/>
            <wp:wrapNone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0177E">
        <w:rPr>
          <w:rFonts w:ascii="Times New Roman" w:eastAsia="黑体" w:hAnsi="Times New Roman" w:cs="Times New Roman"/>
          <w:color w:val="FF0000"/>
          <w:sz w:val="44"/>
          <w:szCs w:val="44"/>
        </w:rPr>
        <w:t>第</w:t>
      </w:r>
      <w:r w:rsidRPr="00A0177E">
        <w:rPr>
          <w:rFonts w:ascii="Times New Roman" w:eastAsia="黑体" w:hAnsi="Times New Roman" w:cs="Times New Roman"/>
          <w:color w:val="FF0000"/>
          <w:sz w:val="44"/>
          <w:szCs w:val="44"/>
        </w:rPr>
        <w:t>25</w:t>
      </w:r>
      <w:r w:rsidRPr="00A0177E">
        <w:rPr>
          <w:rFonts w:ascii="Times New Roman" w:eastAsia="黑体" w:hAnsi="Times New Roman" w:cs="Times New Roman"/>
          <w:color w:val="FF0000"/>
          <w:sz w:val="44"/>
          <w:szCs w:val="44"/>
        </w:rPr>
        <w:t>讲　信息、能源与材料</w:t>
      </w:r>
    </w:p>
    <w:p w14:paraId="7C787D78" w14:textId="77777777" w:rsidR="008F2056" w:rsidRDefault="00000000">
      <w:pPr>
        <w:pStyle w:val="a3"/>
        <w:ind w:firstLineChars="200" w:firstLine="560"/>
        <w:jc w:val="center"/>
        <w:rPr>
          <w:rFonts w:ascii="Times New Roman" w:eastAsia="黑体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甘肃真题分点练</w:t>
      </w:r>
    </w:p>
    <w:p w14:paraId="35726120" w14:textId="77777777" w:rsidR="008F2056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1</w:t>
      </w:r>
      <w:r>
        <w:rPr>
          <w:rFonts w:ascii="Times New Roman" w:eastAsia="黑体" w:hAnsi="Times New Roman" w:cs="Times New Roman"/>
          <w:color w:val="FF0000"/>
        </w:rPr>
        <w:t xml:space="preserve">　信息的传递</w:t>
      </w:r>
    </w:p>
    <w:p w14:paraId="0004DE46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1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对物质世界和科技发展的一些认识，下列说法正确的是</w:t>
      </w:r>
      <w:r>
        <w:rPr>
          <w:rFonts w:ascii="Times New Roman" w:hAnsi="Times New Roman" w:cs="Times New Roman"/>
        </w:rPr>
        <w:t>(  )</w:t>
      </w:r>
    </w:p>
    <w:p w14:paraId="55CFC825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．原子是不可再分的最小粒子</w:t>
      </w:r>
    </w:p>
    <w:p w14:paraId="1F3E0D6F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．航天器在月球表面利用声呐测绘地貌</w:t>
      </w:r>
    </w:p>
    <w:p w14:paraId="2A96226F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．核电站中的核反应堆利用核聚变获取核能</w:t>
      </w:r>
    </w:p>
    <w:p w14:paraId="5CB3BE42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．我国的北斗导航系统利用电磁波传输信号</w:t>
      </w:r>
    </w:p>
    <w:p w14:paraId="7696E42E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下列关于电磁波和信息技术说法正确的是</w:t>
      </w:r>
      <w:r>
        <w:rPr>
          <w:rFonts w:ascii="Times New Roman" w:hAnsi="Times New Roman" w:cs="Times New Roman"/>
        </w:rPr>
        <w:t>(  )</w:t>
      </w:r>
    </w:p>
    <w:p w14:paraId="15BCC2BB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．电磁波既能传递信息也能传递能量</w:t>
      </w:r>
    </w:p>
    <w:p w14:paraId="058749E4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．电磁波的传播需要介质</w:t>
      </w:r>
    </w:p>
    <w:p w14:paraId="322A6E05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．电磁波可以传递信息，声波不能传递信息</w:t>
      </w:r>
    </w:p>
    <w:p w14:paraId="20CB8684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．由我国华为公司主导的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通信技术主要是利用超声波传递信息的</w:t>
      </w:r>
    </w:p>
    <w:p w14:paraId="3AF4417B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17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网络是第五代移动通信网络，其峰值理论传输速度可达每秒几十</w:t>
      </w:r>
      <w:r>
        <w:rPr>
          <w:rFonts w:ascii="Times New Roman" w:hAnsi="Times New Roman" w:cs="Times New Roman"/>
        </w:rPr>
        <w:t>G</w:t>
      </w:r>
      <w:r>
        <w:rPr>
          <w:rFonts w:ascii="Times New Roman" w:hAnsi="Times New Roman" w:cs="Times New Roman"/>
        </w:rPr>
        <w:t>，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芯片是由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半导体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超导体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材料制成的。</w:t>
      </w:r>
      <w:r>
        <w:rPr>
          <w:rFonts w:ascii="Times New Roman" w:hAnsi="Times New Roman" w:cs="Times New Roman"/>
        </w:rPr>
        <w:t>5G</w:t>
      </w:r>
      <w:r>
        <w:rPr>
          <w:rFonts w:ascii="Times New Roman" w:hAnsi="Times New Roman" w:cs="Times New Roman"/>
        </w:rPr>
        <w:t>通信通过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传输信号，与</w:t>
      </w:r>
      <w:r>
        <w:rPr>
          <w:rFonts w:ascii="Times New Roman" w:hAnsi="Times New Roman" w:cs="Times New Roman"/>
        </w:rPr>
        <w:t>4G</w:t>
      </w:r>
      <w:r>
        <w:rPr>
          <w:rFonts w:ascii="Times New Roman" w:hAnsi="Times New Roman" w:cs="Times New Roman"/>
        </w:rPr>
        <w:t>通信相比，其载波的频率较高，因而波长较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长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短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。</w:t>
      </w:r>
    </w:p>
    <w:p w14:paraId="4780E91E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天水</w:t>
      </w:r>
      <w:r>
        <w:rPr>
          <w:rFonts w:ascii="Times New Roman" w:eastAsia="楷体_GB2312" w:hAnsi="Times New Roman" w:cs="Times New Roman"/>
          <w:color w:val="FF0000"/>
        </w:rPr>
        <w:t>10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利用北斗导航系统进行定位和导航时，导航仪与通信卫星之间通过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来传递信息；其在真空中的传播速度为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m/</w:t>
      </w: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。</w:t>
      </w:r>
    </w:p>
    <w:p w14:paraId="377C1125" w14:textId="77777777" w:rsidR="008F2056" w:rsidRDefault="00000000">
      <w:pPr>
        <w:pStyle w:val="a3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2</w:t>
      </w:r>
      <w:r>
        <w:rPr>
          <w:rFonts w:ascii="Times New Roman" w:eastAsia="黑体" w:hAnsi="Times New Roman" w:cs="Times New Roman"/>
          <w:color w:val="FF0000"/>
        </w:rPr>
        <w:t xml:space="preserve">　能源及可持续发展</w:t>
      </w:r>
    </w:p>
    <w:p w14:paraId="2DAA8BD7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1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中国可再生能源的开发利用规模居世界首位，下列属于可再生能源的是</w:t>
      </w:r>
      <w:r>
        <w:rPr>
          <w:rFonts w:ascii="Times New Roman" w:hAnsi="Times New Roman" w:cs="Times New Roman"/>
        </w:rPr>
        <w:t>(  )</w:t>
      </w:r>
    </w:p>
    <w:p w14:paraId="02C370F4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．太阳能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．石油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．煤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．核燃料</w:t>
      </w:r>
    </w:p>
    <w:p w14:paraId="1ED0FCCF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武威</w:t>
      </w:r>
      <w:r>
        <w:rPr>
          <w:rFonts w:ascii="Times New Roman" w:eastAsia="楷体_GB2312" w:hAnsi="Times New Roman" w:cs="Times New Roman"/>
          <w:color w:val="FF0000"/>
        </w:rPr>
        <w:t>5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河北丰宁抽水蓄能电站是</w:t>
      </w:r>
      <w:r>
        <w:rPr>
          <w:rFonts w:ascii="Times New Roman" w:hAnsi="Times New Roman" w:cs="Times New Roman"/>
        </w:rPr>
        <w:t>2024</w:t>
      </w:r>
      <w:r>
        <w:rPr>
          <w:rFonts w:ascii="Times New Roman" w:hAnsi="Times New Roman" w:cs="Times New Roman"/>
        </w:rPr>
        <w:t>年北京冬奥会的电力保障项目之一。该电站可以利用风能和光能资源充足时发电获得的部分电能，将水抽到高处转化为水的机械能储存起来，需要时再利用水的势能发电，从而弥补了风能、光能不稳定且转化的电能难储存的不足，实现风、光与水电的互补，堪称电力系统的巨型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充电宝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。下列说法正确的是</w:t>
      </w:r>
      <w:r>
        <w:rPr>
          <w:rFonts w:ascii="Times New Roman" w:hAnsi="Times New Roman" w:cs="Times New Roman"/>
        </w:rPr>
        <w:t>(  )</w:t>
      </w:r>
    </w:p>
    <w:p w14:paraId="527F6592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．风能和光能是不可再生能源</w:t>
      </w:r>
    </w:p>
    <w:p w14:paraId="7C6870BF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．该电站抽水蓄能时可将电能转化为机械能，发电时可将机械能转化为电能</w:t>
      </w:r>
    </w:p>
    <w:p w14:paraId="4DBA4001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．根据能量守恒定律可知，该电站抽水时消耗的电能全部转化为水的机械能</w:t>
      </w:r>
    </w:p>
    <w:p w14:paraId="7D364080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．风能、光能、机械能、电能可以相互转化，说明能量的转化是没有方向性的</w:t>
      </w:r>
    </w:p>
    <w:p w14:paraId="25555C0C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省卷</w:t>
      </w:r>
      <w:r>
        <w:rPr>
          <w:rFonts w:ascii="Times New Roman" w:eastAsia="楷体_GB2312" w:hAnsi="Times New Roman" w:cs="Times New Roman"/>
          <w:color w:val="FF0000"/>
        </w:rPr>
        <w:t>8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>年</w:t>
      </w:r>
      <w:r>
        <w:rPr>
          <w:rFonts w:ascii="Times New Roman" w:hAnsi="Times New Roman" w:cs="Times New Roman"/>
        </w:rPr>
        <w:t>11</w:t>
      </w:r>
      <w:r>
        <w:rPr>
          <w:rFonts w:ascii="Times New Roman" w:hAnsi="Times New Roman" w:cs="Times New Roman"/>
        </w:rPr>
        <w:t>月，我国对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人造太阳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研究有了重大突破，等离子体中心电子温度达到一亿摄氏度。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人造太阳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利用氢核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裂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聚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变来获得巨大能量。天然气是城市家庭常用的能源，天然气是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能源。</w:t>
      </w:r>
    </w:p>
    <w:p w14:paraId="56B9016A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eastAsia="黑体" w:hAnsi="Times New Roman" w:cs="Times New Roman"/>
          <w:color w:val="FF0000"/>
        </w:rPr>
      </w:pPr>
      <w:r>
        <w:rPr>
          <w:rFonts w:ascii="Times New Roman" w:eastAsia="黑体" w:hAnsi="Times New Roman" w:cs="Times New Roman"/>
          <w:color w:val="FF0000"/>
        </w:rPr>
        <w:t>命题点</w:t>
      </w:r>
      <w:r>
        <w:rPr>
          <w:rFonts w:ascii="Times New Roman" w:eastAsia="黑体" w:hAnsi="Times New Roman" w:cs="Times New Roman"/>
          <w:color w:val="FF0000"/>
        </w:rPr>
        <w:t>3</w:t>
      </w:r>
      <w:r>
        <w:rPr>
          <w:rFonts w:ascii="Times New Roman" w:eastAsia="黑体" w:hAnsi="Times New Roman" w:cs="Times New Roman"/>
          <w:color w:val="FF0000"/>
        </w:rPr>
        <w:t xml:space="preserve">　材料的性质与应用</w:t>
      </w:r>
    </w:p>
    <w:p w14:paraId="12781D2C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8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兰州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关于材料和技术的应用，下列说法中不正确的是</w:t>
      </w:r>
      <w:r>
        <w:rPr>
          <w:rFonts w:ascii="Times New Roman" w:hAnsi="Times New Roman" w:cs="Times New Roman"/>
        </w:rPr>
        <w:t>(  )</w:t>
      </w:r>
    </w:p>
    <w:p w14:paraId="2503D669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．岩棉保温板利用了岩棉导热性好的特点</w:t>
      </w:r>
    </w:p>
    <w:p w14:paraId="1F45412E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．制作集成电路芯片所使用的晶圆属于半导体材料</w:t>
      </w:r>
    </w:p>
    <w:p w14:paraId="3EE23CAE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．用密度小、强度高的铝合金材料制作飞机蒙皮</w:t>
      </w:r>
    </w:p>
    <w:p w14:paraId="083EB72E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．汽车轮胎利用了橡胶材料弹性好的特点</w:t>
      </w:r>
    </w:p>
    <w:p w14:paraId="69061CA0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9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2023·</w:t>
      </w:r>
      <w:r>
        <w:rPr>
          <w:rFonts w:ascii="Times New Roman" w:eastAsia="楷体_GB2312" w:hAnsi="Times New Roman" w:cs="Times New Roman"/>
          <w:color w:val="FF0000"/>
        </w:rPr>
        <w:t>金昌</w:t>
      </w:r>
      <w:r>
        <w:rPr>
          <w:rFonts w:ascii="Times New Roman" w:eastAsia="楷体_GB2312" w:hAnsi="Times New Roman" w:cs="Times New Roman"/>
          <w:color w:val="FF0000"/>
        </w:rPr>
        <w:t>4</w:t>
      </w:r>
      <w:r>
        <w:rPr>
          <w:rFonts w:ascii="Times New Roman" w:eastAsia="楷体_GB2312" w:hAnsi="Times New Roman" w:cs="Times New Roman"/>
          <w:color w:val="FF0000"/>
        </w:rPr>
        <w:t>题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2024</w:t>
      </w:r>
      <w:r>
        <w:rPr>
          <w:rFonts w:ascii="Times New Roman" w:hAnsi="Times New Roman" w:cs="Times New Roman"/>
        </w:rPr>
        <w:t>年我国在超导领域取得重大突破。超导材料具有零电阻、抗磁性等特殊的物理性质，应用领域非常广泛。常温下的超导体，最适合制作</w:t>
      </w:r>
      <w:r>
        <w:rPr>
          <w:rFonts w:ascii="Times New Roman" w:hAnsi="Times New Roman" w:cs="Times New Roman"/>
        </w:rPr>
        <w:t>(  )</w:t>
      </w:r>
    </w:p>
    <w:p w14:paraId="2A8519D1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．家用保险丝</w:t>
      </w:r>
      <w:r>
        <w:rPr>
          <w:rFonts w:ascii="Times New Roman" w:hAnsi="Times New Roman" w:cs="Times New Roman"/>
        </w:rPr>
        <w:t xml:space="preserve">   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．白炽灯泡的灯丝</w:t>
      </w:r>
    </w:p>
    <w:p w14:paraId="4F3C2BC9" w14:textId="77777777" w:rsidR="008F2056" w:rsidRDefault="00000000">
      <w:pPr>
        <w:pStyle w:val="a3"/>
        <w:spacing w:line="240" w:lineRule="auto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．电熨斗发热体</w:t>
      </w:r>
      <w:r>
        <w:rPr>
          <w:rFonts w:ascii="Times New Roman" w:hAnsi="Times New Roman" w:cs="Times New Roman"/>
        </w:rPr>
        <w:t xml:space="preserve">  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．高压输电线</w:t>
      </w:r>
    </w:p>
    <w:p w14:paraId="52689516" w14:textId="77777777" w:rsidR="008F2056" w:rsidRDefault="00000000">
      <w:pPr>
        <w:pStyle w:val="a3"/>
        <w:ind w:firstLineChars="200" w:firstLine="56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黑体" w:hAnsi="Times New Roman" w:cs="Times New Roman"/>
          <w:sz w:val="28"/>
          <w:szCs w:val="28"/>
        </w:rPr>
        <w:t>全国视野分层练</w:t>
      </w:r>
    </w:p>
    <w:p w14:paraId="112C4962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9264" behindDoc="0" locked="0" layoutInCell="1" allowOverlap="1" wp14:anchorId="761FED84" wp14:editId="41E7E2CE">
            <wp:simplePos x="0" y="0"/>
            <wp:positionH relativeFrom="column">
              <wp:posOffset>3919855</wp:posOffset>
            </wp:positionH>
            <wp:positionV relativeFrom="paragraph">
              <wp:posOffset>1053465</wp:posOffset>
            </wp:positionV>
            <wp:extent cx="1152525" cy="1057275"/>
            <wp:effectExtent l="0" t="0" r="9525" b="9525"/>
            <wp:wrapSquare wrapText="bothSides"/>
            <wp:docPr id="99" name="图片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图片 1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1057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color w:val="FF0000"/>
        </w:rPr>
        <w:t>1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武汉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如图所示，打开收音机的开关，旋至没有电台的位置，将音量开大，取一节干电池和一根导线，先将导线的一端与电池的负极相连，再将导线的另一端与电池的正极快速摩擦，使它们时断时续地接触，会听到收音机中传出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喀喀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声。关于这个实验，下列说法</w:t>
      </w:r>
      <w:r>
        <w:rPr>
          <w:rFonts w:ascii="Times New Roman" w:hAnsi="Times New Roman" w:cs="Times New Roman"/>
          <w:em w:val="underDot"/>
        </w:rPr>
        <w:t>错误</w:t>
      </w:r>
      <w:r>
        <w:rPr>
          <w:rFonts w:ascii="Times New Roman" w:hAnsi="Times New Roman" w:cs="Times New Roman"/>
        </w:rPr>
        <w:t>的是</w:t>
      </w:r>
      <w:r>
        <w:rPr>
          <w:rFonts w:ascii="Times New Roman" w:hAnsi="Times New Roman" w:cs="Times New Roman"/>
        </w:rPr>
        <w:t>(  )</w:t>
      </w:r>
    </w:p>
    <w:p w14:paraId="6B07E6A7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．这个实验对电池有损害，最好用旧电池来做</w:t>
      </w:r>
    </w:p>
    <w:p w14:paraId="29287B65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．迅速变化的电流能够产生电磁波</w:t>
      </w:r>
    </w:p>
    <w:p w14:paraId="1112ACBC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．收音机可以接收到电磁波信号</w:t>
      </w:r>
    </w:p>
    <w:p w14:paraId="14795003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．电磁波只能在空气中传播</w:t>
      </w:r>
    </w:p>
    <w:p w14:paraId="0CFF40E9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2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湖北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我国于</w:t>
      </w:r>
      <w:r>
        <w:rPr>
          <w:rFonts w:ascii="Times New Roman" w:hAnsi="Times New Roman" w:cs="Times New Roman"/>
        </w:rPr>
        <w:t>2018</w:t>
      </w:r>
      <w:r>
        <w:rPr>
          <w:rFonts w:ascii="Times New Roman" w:hAnsi="Times New Roman" w:cs="Times New Roman"/>
        </w:rPr>
        <w:t>年和</w:t>
      </w:r>
      <w:r>
        <w:rPr>
          <w:rFonts w:ascii="Times New Roman" w:hAnsi="Times New Roman" w:cs="Times New Roman"/>
        </w:rPr>
        <w:t>2024</w:t>
      </w:r>
      <w:r>
        <w:rPr>
          <w:rFonts w:ascii="Times New Roman" w:hAnsi="Times New Roman" w:cs="Times New Roman"/>
        </w:rPr>
        <w:t>年先后发射了鹊桥号和鹊桥二号中继星，架起了地球与月球背面通信的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天桥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。相比于鹊桥号，鹊桥二号距月球更近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如图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，采用了反射率更高的镀金钼丝天线。下列说法</w:t>
      </w:r>
      <w:r>
        <w:rPr>
          <w:rFonts w:ascii="Times New Roman" w:hAnsi="Times New Roman" w:cs="Times New Roman"/>
          <w:em w:val="underDot"/>
        </w:rPr>
        <w:t>不正</w:t>
      </w:r>
      <w:r>
        <w:rPr>
          <w:rFonts w:ascii="Times New Roman" w:hAnsi="Times New Roman" w:cs="Times New Roman"/>
        </w:rPr>
        <w:t>确的是</w:t>
      </w:r>
      <w:r>
        <w:rPr>
          <w:rFonts w:ascii="Times New Roman" w:hAnsi="Times New Roman" w:cs="Times New Roman"/>
        </w:rPr>
        <w:t>(  )</w:t>
      </w:r>
    </w:p>
    <w:p w14:paraId="3769D880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0288" behindDoc="0" locked="0" layoutInCell="1" allowOverlap="1" wp14:anchorId="77F4CA6E" wp14:editId="0506D6C0">
            <wp:simplePos x="0" y="0"/>
            <wp:positionH relativeFrom="column">
              <wp:posOffset>3511550</wp:posOffset>
            </wp:positionH>
            <wp:positionV relativeFrom="paragraph">
              <wp:posOffset>-8660130</wp:posOffset>
            </wp:positionV>
            <wp:extent cx="1571625" cy="1028700"/>
            <wp:effectExtent l="0" t="0" r="9525" b="0"/>
            <wp:wrapSquare wrapText="bothSides"/>
            <wp:docPr id="100" name="图片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图片 10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57162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．鹊桥号利用声波进行信号传输</w:t>
      </w:r>
    </w:p>
    <w:p w14:paraId="72A386A1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．鹊桥二号利用电磁波进行信号传输</w:t>
      </w:r>
    </w:p>
    <w:p w14:paraId="0670D06B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．镀金钼丝天线反射的信号传播速度为</w:t>
      </w:r>
      <w:r>
        <w:rPr>
          <w:rFonts w:ascii="Times New Roman" w:hAnsi="Times New Roman" w:cs="Times New Roman"/>
        </w:rPr>
        <w:t>3×10</w:t>
      </w:r>
      <w:r>
        <w:rPr>
          <w:rFonts w:ascii="Times New Roman" w:hAnsi="Times New Roman" w:cs="Times New Roman"/>
          <w:vertAlign w:val="superscript"/>
        </w:rPr>
        <w:t>8</w:t>
      </w:r>
      <w:r>
        <w:rPr>
          <w:rFonts w:ascii="Times New Roman" w:hAnsi="Times New Roman" w:cs="Times New Roman"/>
        </w:rPr>
        <w:t xml:space="preserve"> m/</w:t>
      </w:r>
      <w:r>
        <w:rPr>
          <w:rFonts w:ascii="Times New Roman" w:hAnsi="Times New Roman" w:cs="Times New Roman" w:hint="eastAsia"/>
        </w:rPr>
        <w:t>s</w:t>
      </w:r>
    </w:p>
    <w:p w14:paraId="30F84B26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D</w:t>
      </w:r>
      <w:r>
        <w:rPr>
          <w:rFonts w:ascii="Times New Roman" w:hAnsi="Times New Roman" w:cs="Times New Roman"/>
        </w:rPr>
        <w:t>．信息从月球背面传到鹊桥二号比到鹊桥号用时更短</w:t>
      </w:r>
    </w:p>
    <w:p w14:paraId="4067C613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3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眉山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近年来，我国在信息和能源等高科技领域取得了巨大成就。下列说法中正确的是</w:t>
      </w:r>
      <w:r>
        <w:rPr>
          <w:rFonts w:ascii="Times New Roman" w:hAnsi="Times New Roman" w:cs="Times New Roman"/>
        </w:rPr>
        <w:t>(  )</w:t>
      </w:r>
    </w:p>
    <w:p w14:paraId="68269580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．电动汽车使用的电能是一次能源</w:t>
      </w:r>
    </w:p>
    <w:p w14:paraId="2B423E19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．太阳能电池板将太阳能转化为电能</w:t>
      </w:r>
    </w:p>
    <w:p w14:paraId="2754FC75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无侦</w:t>
      </w:r>
      <w:r>
        <w:rPr>
          <w:rFonts w:ascii="Times New Roman" w:hAnsi="Times New Roman" w:cs="Times New Roman"/>
        </w:rPr>
        <w:t>—8”</w:t>
      </w:r>
      <w:r>
        <w:rPr>
          <w:rFonts w:ascii="Times New Roman" w:hAnsi="Times New Roman" w:cs="Times New Roman"/>
        </w:rPr>
        <w:t>无人机利用超声波来传递信息</w:t>
      </w:r>
    </w:p>
    <w:p w14:paraId="0265D0E6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华龙一号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核电站利用核聚变释放的能量来发电</w:t>
      </w:r>
    </w:p>
    <w:p w14:paraId="170BCA78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4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枣庄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近年来，我国科技创新突飞猛进，各种新技术、新能源、新材料等科技成果不断涌现。有关说法中正确的是</w:t>
      </w:r>
      <w:r>
        <w:rPr>
          <w:rFonts w:ascii="Times New Roman" w:hAnsi="Times New Roman" w:cs="Times New Roman"/>
        </w:rPr>
        <w:t>(  )</w:t>
      </w:r>
    </w:p>
    <w:p w14:paraId="3A6318F1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．固态可燃冰属于二次能源</w:t>
      </w:r>
    </w:p>
    <w:p w14:paraId="06C09AA3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．水能、风能、太阳能属于可再生能源</w:t>
      </w:r>
    </w:p>
    <w:p w14:paraId="25F924D3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．核聚变获得核能的方式与普通核电站一致</w:t>
      </w:r>
    </w:p>
    <w:p w14:paraId="620682AD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</w:t>
      </w:r>
      <w:r>
        <w:rPr>
          <w:rFonts w:ascii="Times New Roman" w:hAnsi="Times New Roman" w:cs="Times New Roman" w:hint="eastAsia"/>
        </w:rPr>
        <w:t>L</w:t>
      </w:r>
      <w:r>
        <w:rPr>
          <w:rFonts w:ascii="Times New Roman" w:hAnsi="Times New Roman" w:cs="Times New Roman"/>
        </w:rPr>
        <w:t>ED</w:t>
      </w:r>
      <w:r>
        <w:rPr>
          <w:rFonts w:ascii="Times New Roman" w:hAnsi="Times New Roman" w:cs="Times New Roman"/>
        </w:rPr>
        <w:t>屏幕主要是由超导材料制成的</w:t>
      </w:r>
    </w:p>
    <w:p w14:paraId="2ED00063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5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牡丹江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关于材料的应用，下列说法正确的是</w:t>
      </w:r>
      <w:r>
        <w:rPr>
          <w:rFonts w:ascii="Times New Roman" w:hAnsi="Times New Roman" w:cs="Times New Roman"/>
        </w:rPr>
        <w:t>(  )</w:t>
      </w:r>
    </w:p>
    <w:p w14:paraId="7CABB220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>
        <w:rPr>
          <w:rFonts w:ascii="Times New Roman" w:hAnsi="Times New Roman" w:cs="Times New Roman"/>
        </w:rPr>
        <w:t>．电饭锅中的电热丝是用超导材料制成的</w:t>
      </w:r>
    </w:p>
    <w:p w14:paraId="61DD5F7F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>
        <w:rPr>
          <w:rFonts w:ascii="Times New Roman" w:hAnsi="Times New Roman" w:cs="Times New Roman"/>
        </w:rPr>
        <w:t>．用半导体材料制作输电线能够减少电能的损失</w:t>
      </w:r>
    </w:p>
    <w:p w14:paraId="04A57E4E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．激光在光导纤维内多次折射将信息传到远方</w:t>
      </w:r>
    </w:p>
    <w:p w14:paraId="5BEB30C7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D</w:t>
      </w:r>
      <w:r>
        <w:rPr>
          <w:rFonts w:ascii="Times New Roman" w:hAnsi="Times New Roman" w:cs="Times New Roman"/>
        </w:rPr>
        <w:t>．拍电影时的石头道具使用密度小的材料制成</w:t>
      </w:r>
    </w:p>
    <w:p w14:paraId="68BB3634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6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>2024·</w:t>
      </w:r>
      <w:r>
        <w:rPr>
          <w:rFonts w:ascii="Times New Roman" w:eastAsia="楷体_GB2312" w:hAnsi="Times New Roman" w:cs="Times New Roman"/>
          <w:color w:val="FF0000"/>
        </w:rPr>
        <w:t>湖南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手机导航时，手机与通信卫星通过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传递信息，为人们出行带来方便；但长时间使用手机等电子产品，容易导致眼睛的晶状体变厚，使来自远处某点的光会聚在视网膜之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，形成近视。</w:t>
      </w:r>
    </w:p>
    <w:p w14:paraId="711B6904" w14:textId="77777777" w:rsidR="008F2056" w:rsidRDefault="00000000">
      <w:pPr>
        <w:pStyle w:val="a3"/>
        <w:ind w:firstLineChars="200"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FF0000"/>
        </w:rPr>
        <w:t>7</w:t>
      </w:r>
      <w:r>
        <w:rPr>
          <w:rFonts w:ascii="Times New Roman" w:hAnsi="Times New Roman" w:cs="Times New Roman"/>
          <w:color w:val="FF0000"/>
        </w:rPr>
        <w:t>．</w:t>
      </w:r>
      <w:r>
        <w:rPr>
          <w:rFonts w:ascii="Times New Roman" w:hAnsi="Times New Roman" w:cs="Times New Roman"/>
          <w:color w:val="FF0000"/>
        </w:rPr>
        <w:t>(</w:t>
      </w:r>
      <w:r>
        <w:rPr>
          <w:rFonts w:ascii="Times New Roman" w:eastAsia="楷体_GB2312" w:hAnsi="Times New Roman" w:cs="Times New Roman"/>
          <w:color w:val="FF0000"/>
        </w:rPr>
        <w:t xml:space="preserve">2024· </w:t>
      </w:r>
      <w:r>
        <w:rPr>
          <w:rFonts w:ascii="Times New Roman" w:eastAsia="楷体_GB2312" w:hAnsi="Times New Roman" w:cs="Times New Roman"/>
          <w:color w:val="FF0000"/>
        </w:rPr>
        <w:t>陕西</w:t>
      </w:r>
      <w:r>
        <w:rPr>
          <w:rFonts w:ascii="Times New Roman" w:hAnsi="Times New Roman" w:cs="Times New Roman"/>
          <w:color w:val="FF0000"/>
        </w:rPr>
        <w:t>)</w:t>
      </w:r>
      <w:r>
        <w:rPr>
          <w:rFonts w:ascii="Times New Roman" w:hAnsi="Times New Roman" w:cs="Times New Roman"/>
        </w:rPr>
        <w:t>原子由原子核和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构成。原子核发生变化时，释放出的能量被称为核能，核能属于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可再生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不可再生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能源。我国自主设计、建造的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东方超环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核反应装置用于研究如图所示的核反应，这种反应叫做核</w:t>
      </w:r>
      <w:r>
        <w:rPr>
          <w:rFonts w:ascii="Times New Roman" w:hAnsi="Times New Roman" w:cs="Times New Roman" w:hint="eastAsia"/>
          <w:color w:val="FF0000"/>
          <w:u w:val="single" w:color="000000"/>
        </w:rPr>
        <w:t xml:space="preserve">       </w:t>
      </w:r>
      <w:r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选填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裂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/>
        </w:rPr>
        <w:t>或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/>
        </w:rPr>
        <w:t>聚</w:t>
      </w:r>
      <w:r>
        <w:rPr>
          <w:rFonts w:ascii="Times New Roman" w:hAnsi="Times New Roman" w:cs="Times New Roman"/>
        </w:rPr>
        <w:t>”)</w:t>
      </w:r>
      <w:r>
        <w:rPr>
          <w:rFonts w:ascii="Times New Roman" w:hAnsi="Times New Roman" w:cs="Times New Roman"/>
        </w:rPr>
        <w:t>变。</w:t>
      </w:r>
    </w:p>
    <w:p w14:paraId="4398AF85" w14:textId="77777777" w:rsidR="008F2056" w:rsidRDefault="00000000">
      <w:pPr>
        <w:pStyle w:val="a3"/>
        <w:ind w:firstLineChars="200" w:firstLine="42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114300" distR="114300" wp14:anchorId="72692FBB" wp14:editId="48590AAD">
            <wp:extent cx="2124075" cy="1009650"/>
            <wp:effectExtent l="0" t="0" r="9525" b="0"/>
            <wp:docPr id="101" name="图片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图片 109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925EE7" w14:textId="77777777" w:rsidR="008F2056" w:rsidRDefault="008F2056"/>
    <w:sectPr w:rsidR="008F2056">
      <w:headerReference w:type="default" r:id="rId10"/>
      <w:footerReference w:type="defaul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C24AE" w14:textId="77777777" w:rsidR="00B36C56" w:rsidRDefault="00B36C56">
      <w:pPr>
        <w:spacing w:after="0" w:line="240" w:lineRule="auto"/>
      </w:pPr>
      <w:r>
        <w:separator/>
      </w:r>
    </w:p>
  </w:endnote>
  <w:endnote w:type="continuationSeparator" w:id="0">
    <w:p w14:paraId="2F144178" w14:textId="77777777" w:rsidR="00B36C56" w:rsidRDefault="00B36C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roman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B5D1A3" w14:textId="77777777" w:rsidR="004151FC" w:rsidRDefault="00000000">
    <w:pPr>
      <w:tabs>
        <w:tab w:val="center" w:pos="4153"/>
        <w:tab w:val="right" w:pos="8306"/>
      </w:tabs>
      <w:snapToGrid w:val="0"/>
      <w:spacing w:after="0" w:line="240" w:lineRule="auto"/>
      <w:jc w:val="left"/>
      <w:rPr>
        <w:rFonts w:ascii="Times New Roman" w:eastAsia="宋体" w:hAnsi="Times New Roman" w:cs="Times New Roman"/>
        <w:kern w:val="0"/>
        <w:sz w:val="2"/>
        <w:szCs w:val="2"/>
      </w:rPr>
    </w:pPr>
    <w:r>
      <w:rPr>
        <w:color w:val="FFFFFF"/>
        <w:sz w:val="2"/>
        <w:szCs w:val="2"/>
      </w:rPr>
      <w:pict w14:anchorId="48FB2B8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3075" type="#_x0000_t136" alt="学科网 zxxk.com" style="position:absolute;margin-left:158.95pt;margin-top:407.9pt;width:2.85pt;height:2.85pt;rotation:315;z-index:-251658752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  <w:r>
      <w:rPr>
        <w:color w:val="FFFFFF"/>
        <w:sz w:val="2"/>
        <w:szCs w:val="2"/>
      </w:rPr>
      <w:pict w14:anchorId="66C0AD0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5" o:spid="_x0000_s3076" type="#_x0000_t75" alt="学科网 zxxk.com" style="position:absolute;margin-left:64.05pt;margin-top:-20.75pt;width:.05pt;height:.05pt;z-index:251658752">
          <v:imagedata r:id="rId1" o:title="{75232B38-A165-1FB7-499C-2E1C792CACB5}"/>
        </v:shape>
      </w:pict>
    </w:r>
    <w:r>
      <w:rPr>
        <w:rFonts w:ascii="Times New Roman" w:eastAsia="宋体" w:hAnsi="Times New Roman" w:cs="Times New Roman" w:hint="eastAsia"/>
        <w:color w:val="FFFFFF"/>
        <w:kern w:val="0"/>
        <w:sz w:val="2"/>
        <w:szCs w:val="2"/>
      </w:rPr>
      <w:t>学科网（北京）股份有限公司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5778D" w14:textId="77777777" w:rsidR="00B36C56" w:rsidRDefault="00B36C56">
      <w:pPr>
        <w:spacing w:after="0" w:line="240" w:lineRule="auto"/>
      </w:pPr>
      <w:r>
        <w:separator/>
      </w:r>
    </w:p>
  </w:footnote>
  <w:footnote w:type="continuationSeparator" w:id="0">
    <w:p w14:paraId="0D5A446B" w14:textId="77777777" w:rsidR="00B36C56" w:rsidRDefault="00B36C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451F5" w14:textId="77777777" w:rsidR="004151FC" w:rsidRDefault="00000000">
    <w:pPr>
      <w:pBdr>
        <w:bottom w:val="none" w:sz="0" w:space="1" w:color="auto"/>
      </w:pBdr>
      <w:snapToGrid w:val="0"/>
      <w:spacing w:after="0" w:line="240" w:lineRule="auto"/>
      <w:rPr>
        <w:rFonts w:ascii="Times New Roman" w:eastAsia="宋体" w:hAnsi="Times New Roman" w:cs="Times New Roman"/>
        <w:kern w:val="0"/>
        <w:sz w:val="2"/>
        <w:szCs w:val="2"/>
      </w:rPr>
    </w:pPr>
    <w:r>
      <w:pict w14:anchorId="05911F5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4" o:spid="_x0000_s3073" type="#_x0000_t75" alt="学科网 zxxk.com" style="position:absolute;left:0;text-align:left;margin-left:351pt;margin-top:8.45pt;width:.75pt;height:.75pt;z-index:251656704">
          <v:imagedata r:id="rId1" o:title="{75232B38-A165-1FB7-499C-2E1C792CACB5}"/>
        </v:shape>
      </w:pict>
    </w:r>
    <w:r>
      <w:rPr>
        <w:color w:val="FFFFFF"/>
        <w:sz w:val="2"/>
        <w:szCs w:val="2"/>
      </w:rPr>
      <w:pict w14:anchorId="2B6B287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i1025" type="#_x0000_t136" alt="学科网 zxxk.com" style="width:1.2pt;height:.6pt" filled="f" stroked="f" strokecolor="white">
          <v:fill color2="#aaa"/>
          <v:shadow color="#4d4d4d" opacity="52429f" offset=",3pt"/>
          <v:textpath style="font-family:&quot;宋体&quot;;font-size:8pt;v-text-spacing:78650f;v-text-kern:t" trim="t" fitpath="t" string="学科网（北京）股份有限公司 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7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056"/>
    <w:rsid w:val="004151FC"/>
    <w:rsid w:val="008F2056"/>
    <w:rsid w:val="00A0177E"/>
    <w:rsid w:val="00B36C56"/>
    <w:rsid w:val="00C02FC6"/>
    <w:rsid w:val="00D1006C"/>
    <w:rsid w:val="476A52EC"/>
    <w:rsid w:val="6F485F29"/>
    <w:rsid w:val="72AC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7"/>
    <o:shapelayout v:ext="edit">
      <o:idmap v:ext="edit" data="2"/>
    </o:shapelayout>
  </w:shapeDefaults>
  <w:decimalSymbol w:val="."/>
  <w:listSeparator w:val=","/>
  <w14:docId w14:val="08739AE0"/>
  <w15:docId w15:val="{E4A9B939-9E7C-4494-B96B-19A83B4FD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Plain Text" w:uiPriority="99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pacing w:after="160" w:line="276" w:lineRule="auto"/>
      <w:jc w:val="both"/>
    </w:pPr>
    <w:rPr>
      <w:kern w:val="2"/>
      <w:sz w:val="21"/>
      <w:szCs w:val="2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uiPriority w:val="99"/>
    <w:unhideWhenUsed/>
    <w:qFormat/>
    <w:rPr>
      <w:rFonts w:ascii="宋体" w:eastAsia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5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Administrator</cp:lastModifiedBy>
  <cp:revision>2</cp:revision>
  <dcterms:created xsi:type="dcterms:W3CDTF">2024-12-13T03:30:00Z</dcterms:created>
  <dcterms:modified xsi:type="dcterms:W3CDTF">2025-03-12T02:20:00Z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